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Приложение </w:t>
      </w:r>
      <w:r w:rsidR="007C2F78">
        <w:rPr>
          <w:rFonts w:ascii="Times New Roman" w:hAnsi="Times New Roman" w:cs="Times New Roman"/>
        </w:rPr>
        <w:t xml:space="preserve">к извещению </w:t>
      </w:r>
      <w:r>
        <w:rPr>
          <w:rFonts w:ascii="Times New Roman" w:hAnsi="Times New Roman" w:cs="Times New Roman"/>
        </w:rPr>
        <w:t>№ 1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заявления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комиссию по </w:t>
      </w:r>
      <w:proofErr w:type="gramStart"/>
      <w:r>
        <w:rPr>
          <w:rFonts w:ascii="Times New Roman" w:hAnsi="Times New Roman" w:cs="Times New Roman"/>
        </w:rPr>
        <w:t>имущественной</w:t>
      </w:r>
      <w:proofErr w:type="gramEnd"/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поддержке социально </w:t>
      </w:r>
      <w:proofErr w:type="gramStart"/>
      <w:r>
        <w:rPr>
          <w:rFonts w:ascii="Times New Roman" w:hAnsi="Times New Roman" w:cs="Times New Roman"/>
        </w:rPr>
        <w:t>ориентированных</w:t>
      </w:r>
      <w:proofErr w:type="gramEnd"/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некоммерческих организаций</w:t>
      </w:r>
    </w:p>
    <w:p w:rsidR="00DC0126" w:rsidRDefault="00DC0126" w:rsidP="00C21E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городском округе город Воронеж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Заявление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предоставлении в безвозмездное пользование или аренду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имущества, включенного в перечень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имущества городского округа город Воронеж,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которое</w:t>
      </w:r>
      <w:proofErr w:type="gramEnd"/>
      <w:r>
        <w:rPr>
          <w:rFonts w:ascii="Times New Roman" w:hAnsi="Times New Roman" w:cs="Times New Roman"/>
        </w:rPr>
        <w:t xml:space="preserve"> может быть предоставлено социально ориентированным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некоммерческим организациям во владение и (или)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пользование на долгосрочной основе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(наименование социально ориентированной некоммерческой организации,</w:t>
      </w:r>
      <w:r w:rsidR="00D2352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полное и сокращенное)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(дата, орган регистрации, ОГРН)</w:t>
      </w:r>
    </w:p>
    <w:p w:rsidR="00D2352E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просит  оказать  имущественную  поддержку  в  виде  предоставления  объекта</w:t>
      </w:r>
      <w:r w:rsidR="00D2352E">
        <w:rPr>
          <w:rFonts w:ascii="Courier New" w:hAnsi="Courier New" w:cs="Courier New"/>
          <w:sz w:val="20"/>
          <w:szCs w:val="20"/>
        </w:rPr>
        <w:t xml:space="preserve"> 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муниципального имущества 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_______________________________________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(общая площадь, адрес, в случае отсутствия</w:t>
      </w:r>
      <w:r w:rsidR="00D2352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адреса - описание местоположения объекта)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безвозмездное пользование (аренду) для осуществления в соответстви</w:t>
      </w:r>
      <w:proofErr w:type="gramStart"/>
      <w:r>
        <w:rPr>
          <w:rFonts w:ascii="Courier New" w:hAnsi="Courier New" w:cs="Courier New"/>
          <w:sz w:val="20"/>
          <w:szCs w:val="20"/>
        </w:rPr>
        <w:t>и(</w:t>
      </w:r>
      <w:proofErr w:type="gramEnd"/>
      <w:r>
        <w:rPr>
          <w:rFonts w:ascii="Courier New" w:hAnsi="Courier New" w:cs="Courier New"/>
          <w:sz w:val="20"/>
          <w:szCs w:val="20"/>
        </w:rPr>
        <w:t>нужное подчеркнуть)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 учредительными документами следующих видов деятельности: 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____________________________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9"/>
        <w:gridCol w:w="4509"/>
      </w:tblGrid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 видах деятельности, предусмотренных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</w:rPr>
                <w:t>пунктами 1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</w:rPr>
                <w:t>2 статьи 31.1</w:t>
              </w:r>
            </w:hyperlink>
            <w:r>
              <w:rPr>
                <w:rFonts w:ascii="Times New Roman" w:hAnsi="Times New Roman" w:cs="Times New Roman"/>
              </w:rPr>
              <w:t xml:space="preserve"> Федерального закона от 12.01.1996 N 7-ФЗ "О некоммерческих организациях", которые организация осуществляла в соответствии с учредительными документами за последние 5 лет, а также о содержании и результатах такой деятельности (виды деятельности, краткое описание содержания и конкретных результатов реализованных программ, проектов, мероприятий) </w:t>
            </w:r>
            <w:hyperlink w:anchor="Par66" w:history="1">
              <w:r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об объеме денежных средств, использованных организацией по целевому назначению на осуществление в соответствии с учредительными документами видов деятельности, предусмотренных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</w:rPr>
                <w:t>пунктами 1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</w:rPr>
                <w:t>2 статьи 31.1</w:t>
              </w:r>
            </w:hyperlink>
            <w:r>
              <w:rPr>
                <w:rFonts w:ascii="Times New Roman" w:hAnsi="Times New Roman" w:cs="Times New Roman"/>
              </w:rPr>
              <w:t xml:space="preserve"> Федерального закона от 12.01.1996 N 7-ФЗ "О некоммерческих организациях" за последние 5 лет (с разбивкой по каждому году: общий объем денежных средств, объем целевых поступлений от граждан, объем целевых поступлений от российских организаций, объем</w:t>
            </w:r>
            <w:proofErr w:type="gramEnd"/>
            <w:r>
              <w:rPr>
                <w:rFonts w:ascii="Times New Roman" w:hAnsi="Times New Roman" w:cs="Times New Roman"/>
              </w:rPr>
              <w:t xml:space="preserve"> целевых поступлений от иностранных граждан и лиц без гражданства, объем целевых поступлений от иностранных организаций, объем доходов от целевого капитала некоммерческих организаций, объем внереализационных доходов, объем доходов от реализации товаров, работ и услуг) </w:t>
            </w:r>
            <w:hyperlink w:anchor="Par67" w:history="1">
              <w:r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 xml:space="preserve">Сведения о грантах, выделенных организации по результатам конкурсов неправительственными некоммерческими организациями за счет субсидий из федерального бюджета за последние 5 лет (наименования указанных организаций, размеры грантов, даты их получения, краткое описание проектов (мероприятий), на реализацию которых они выделены) </w:t>
            </w:r>
            <w:hyperlink w:anchor="Par68" w:history="1">
              <w:r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 субсидиях, полученных организацией из федерального бюджета, бюджетов субъектов Российской Федерации и местных бюджетов за последние 5 лет (наименования органов, принявших решения о предоставлении субсидий, размеры субсидий, даты их получения, краткое описание мероприятий (программ, проектов), на реализацию которых они предоставлены) </w:t>
            </w:r>
            <w:hyperlink w:anchor="Par69" w:history="1">
              <w:r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членстве организации в ассоциациях, союзах, некоммерческих партнерствах и иных основанных на членстве некоммерческих организациях, в том числе иностранных (наименования таких организаций и сроки членства в них)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 средней численности работников организации за последние 5 лет (средняя численность работников за каждый год в указанном периоде) </w:t>
            </w:r>
            <w:hyperlink w:anchor="Par70" w:history="1">
              <w:r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 средней численности добровольцев организации за последние 5 лет (средняя численность добровольцев за каждый год в указанном периоде) </w:t>
            </w:r>
            <w:hyperlink w:anchor="Par71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недвижимом имуществе, принадлежащем организации на праве собственности (наименование, площадь, кадастровые номера, адреса, даты государственной регистрации права собственности)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 недвижимом имуществе, находящемся и находившемся во владении и (или) в пользовании организации за последние 5 лет, за исключением недвижимого имущества, право владения и (или) пользование которым осуществлялось исключительно для проведения отдельных мероприятий (наименование, площадь, адреса, сроки владения и (или) пользования, вид права, размеры арендной платы (при аренде), указание на принадлежность к государственной и муниципальной собственности) </w:t>
            </w:r>
            <w:hyperlink w:anchor="Par72" w:history="1">
              <w:r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налич</w:t>
            </w:r>
            <w:proofErr w:type="gramStart"/>
            <w:r>
              <w:rPr>
                <w:rFonts w:ascii="Times New Roman" w:hAnsi="Times New Roman" w:cs="Times New Roman"/>
              </w:rPr>
              <w:t>ии у о</w:t>
            </w:r>
            <w:proofErr w:type="gramEnd"/>
            <w:r>
              <w:rPr>
                <w:rFonts w:ascii="Times New Roman" w:hAnsi="Times New Roman" w:cs="Times New Roman"/>
              </w:rPr>
              <w:t>рганизации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а также по арендной плате по договорам аренды находящегося в муниципальной собственности имущества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видах деятельности, предусмотренных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</w:rPr>
                <w:t>пунктами 1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</w:rPr>
                <w:t>2 статьи 31.1</w:t>
              </w:r>
            </w:hyperlink>
            <w:r>
              <w:rPr>
                <w:rFonts w:ascii="Times New Roman" w:hAnsi="Times New Roman" w:cs="Times New Roman"/>
              </w:rPr>
              <w:t xml:space="preserve"> Федерального закона от 12.01.1996 N 7-ФЗ "О некоммерческих организациях", для осуществления которых на территории городского округа город Воронеж организация обязуется использовать объект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потребности организации в предоставлении объекта в безвозмездное пользование или аренду на льготных условиях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об участии организации в мероприятиях, </w:t>
            </w:r>
            <w:r>
              <w:rPr>
                <w:rFonts w:ascii="Times New Roman" w:hAnsi="Times New Roman" w:cs="Times New Roman"/>
              </w:rPr>
              <w:lastRenderedPageBreak/>
              <w:t>проводимых администрацией городского округа город Воронеж и подведомственными учреждениями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Мероприятия, инициируемые и реализуемые организацией на территории городского округа город Воронеж совместно с администрацией городского округа город Воронеж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мероприятий, инициируемых и реализуемых организацией на территории городского округа город Воронеж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66"/>
      <w:bookmarkEnd w:id="1"/>
      <w:r>
        <w:rPr>
          <w:rFonts w:ascii="Times New Roman" w:hAnsi="Times New Roman" w:cs="Times New Roman"/>
        </w:rPr>
        <w:t>&lt;1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67"/>
      <w:bookmarkEnd w:id="2"/>
      <w:r>
        <w:rPr>
          <w:rFonts w:ascii="Times New Roman" w:hAnsi="Times New Roman" w:cs="Times New Roman"/>
        </w:rPr>
        <w:t>&lt;2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68"/>
      <w:bookmarkEnd w:id="3"/>
      <w:r>
        <w:rPr>
          <w:rFonts w:ascii="Times New Roman" w:hAnsi="Times New Roman" w:cs="Times New Roman"/>
        </w:rPr>
        <w:t>&lt;3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" w:name="Par69"/>
      <w:bookmarkEnd w:id="4"/>
      <w:r>
        <w:rPr>
          <w:rFonts w:ascii="Times New Roman" w:hAnsi="Times New Roman" w:cs="Times New Roman"/>
        </w:rPr>
        <w:t>&lt;4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" w:name="Par70"/>
      <w:bookmarkEnd w:id="5"/>
      <w:r>
        <w:rPr>
          <w:rFonts w:ascii="Times New Roman" w:hAnsi="Times New Roman" w:cs="Times New Roman"/>
        </w:rPr>
        <w:t>&lt;5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" w:name="Par71"/>
      <w:bookmarkEnd w:id="6"/>
      <w:r>
        <w:rPr>
          <w:rFonts w:ascii="Times New Roman" w:hAnsi="Times New Roman" w:cs="Times New Roman"/>
        </w:rPr>
        <w:t>&lt;6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" w:name="Par72"/>
      <w:bookmarkEnd w:id="7"/>
      <w:r>
        <w:rPr>
          <w:rFonts w:ascii="Times New Roman" w:hAnsi="Times New Roman" w:cs="Times New Roman"/>
        </w:rPr>
        <w:t>&lt;7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C0126" w:rsidRDefault="00DC0126" w:rsidP="00DC012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(наименование социально ориентированной некоммерческой организации)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гарантирует, что организация не находится в стадии ликвидации, отсутствует решение арбитражного суда о признании банкротом и об открытии конкурсного производства, организация отсутствует в перечне организаций в соответствии с </w:t>
      </w:r>
      <w:hyperlink r:id="rId11" w:history="1">
        <w:r>
          <w:rPr>
            <w:rFonts w:ascii="Times New Roman" w:hAnsi="Times New Roman" w:cs="Times New Roman"/>
            <w:color w:val="0000FF"/>
          </w:rPr>
          <w:t>пунктом 2 статьи 6</w:t>
        </w:r>
      </w:hyperlink>
      <w:r>
        <w:rPr>
          <w:rFonts w:ascii="Times New Roman" w:hAnsi="Times New Roman" w:cs="Times New Roman"/>
        </w:rPr>
        <w:t xml:space="preserve"> Федерального закона от 07.08.2001 N 115-ФЗ "О противодействии легализации (отмыванию) доходов, полученных преступным путем, и финансированию терроризма";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гарантирует достоверность представленных сведений.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юридический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фактический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тел./факс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</w:t>
      </w:r>
      <w:proofErr w:type="spellStart"/>
      <w:r>
        <w:rPr>
          <w:rFonts w:ascii="Times New Roman" w:hAnsi="Times New Roman" w:cs="Times New Roman"/>
        </w:rPr>
        <w:t>mail</w:t>
      </w:r>
      <w:proofErr w:type="spellEnd"/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(ФИО, телефоны):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прилагаемых документов: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руководителя: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 /___________/_________________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DC0126" w:rsidSect="00DC0126">
      <w:pgSz w:w="11906" w:h="16840"/>
      <w:pgMar w:top="283" w:right="510" w:bottom="142" w:left="10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44"/>
    <w:rsid w:val="001620AD"/>
    <w:rsid w:val="00386944"/>
    <w:rsid w:val="00487B1B"/>
    <w:rsid w:val="00757D44"/>
    <w:rsid w:val="007C2F78"/>
    <w:rsid w:val="00907643"/>
    <w:rsid w:val="00A92D6C"/>
    <w:rsid w:val="00C21E60"/>
    <w:rsid w:val="00CB66D4"/>
    <w:rsid w:val="00D2352E"/>
    <w:rsid w:val="00D344ED"/>
    <w:rsid w:val="00DC0126"/>
    <w:rsid w:val="00E2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6C4E11B53F295C10EF78CB51500E2F609A34FE53C551FAF28FA548D805C49732A42BA261E77069F80F6D34014477C0C3A7B4459OC4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86C4E11B53F295C10EF78CB51500E2F609A34FE53C551FAF28FA548D805C49732A42BA211E77069F80F6D34014477C0C3A7B4459OC4C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86C4E11B53F295C10EF78CB51500E2F609A34FE53C551FAF28FA548D805C49732A42BA261E77069F80F6D34014477C0C3A7B4459OC4CI" TargetMode="External"/><Relationship Id="rId11" Type="http://schemas.openxmlformats.org/officeDocument/2006/relationships/hyperlink" Target="consultantplus://offline/ref=7A86C4E11B53F295C10EF78CB51500E2F700A54FE33D551FAF28FA548D805C49732A42BC201028038A91AEDF440F597E10267945O541I" TargetMode="External"/><Relationship Id="rId5" Type="http://schemas.openxmlformats.org/officeDocument/2006/relationships/hyperlink" Target="consultantplus://offline/ref=7A86C4E11B53F295C10EF78CB51500E2F609A34FE53C551FAF28FA548D805C49732A42BA211E77069F80F6D34014477C0C3A7B4459OC4CI" TargetMode="External"/><Relationship Id="rId10" Type="http://schemas.openxmlformats.org/officeDocument/2006/relationships/hyperlink" Target="consultantplus://offline/ref=7A86C4E11B53F295C10EF78CB51500E2F609A34FE53C551FAF28FA548D805C49732A42BA261E77069F80F6D34014477C0C3A7B4459OC4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86C4E11B53F295C10EF78CB51500E2F609A34FE53C551FAF28FA548D805C49732A42BA211E77069F80F6D34014477C0C3A7B4459OC4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А.С.</dc:creator>
  <cp:lastModifiedBy>Ланевская Е.А.</cp:lastModifiedBy>
  <cp:revision>2</cp:revision>
  <cp:lastPrinted>2020-01-15T06:16:00Z</cp:lastPrinted>
  <dcterms:created xsi:type="dcterms:W3CDTF">2022-11-10T13:11:00Z</dcterms:created>
  <dcterms:modified xsi:type="dcterms:W3CDTF">2022-11-10T13:11:00Z</dcterms:modified>
</cp:coreProperties>
</file>